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2003" w:beforeAutospacing="0" w:after="900" w:afterAutospacing="0"/>
        <w:jc w:val="center"/>
        <w:rPr>
          <w:rFonts w:hint="eastAsia" w:ascii="方正小标宋_GBK" w:hAnsi="方正小标宋_GBK" w:eastAsia="方正小标宋_GBK" w:cs="方正小标宋_GBK"/>
          <w:kern w:val="2"/>
          <w:sz w:val="32"/>
          <w:szCs w:val="32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lang w:val="en-US" w:eastAsia="zh-CN" w:bidi="ar"/>
        </w:rPr>
        <w:t xml:space="preserve">西双版纳州“雨林英才支持计划”申报书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 w:firstLine="1192" w:firstLineChars="4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申  报  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 w:firstLine="1192" w:firstLineChars="4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申报专项: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 w:firstLine="1192" w:firstLineChars="400"/>
        <w:jc w:val="both"/>
        <w:textAlignment w:val="auto"/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>专项类型：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 xml:space="preserve">本土培养 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 xml:space="preserve">全职引进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 w:firstLine="1192" w:firstLineChars="4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>申报类型：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 xml:space="preserve">初期申报 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 w:bidi="ar-SA"/>
        </w:rPr>
        <w:t>项目经费支持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 w:firstLine="1192" w:firstLineChars="4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所在单位：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 w:firstLine="1192" w:firstLineChars="4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专业领域：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 w:firstLine="1192" w:firstLineChars="4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申报人联系电话：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 w:firstLine="1192" w:firstLineChars="4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单位联系人及电话：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 w:firstLine="1192" w:firstLineChars="4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6"/>
          <w:szCs w:val="36"/>
          <w:lang w:val="en-US" w:eastAsia="zh-CN"/>
        </w:rPr>
        <w:t>填报日期：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0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0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"/>
        </w:rPr>
        <w:t>中共西双版纳州委人才工作领导小组办公室 制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Times New Roman" w:hAnsi="方正小标宋_GBK" w:eastAsia="方正小标宋_GBK" w:cs="方正小标宋_GBK"/>
          <w:kern w:val="2"/>
          <w:sz w:val="40"/>
          <w:szCs w:val="40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Times New Roman" w:hAnsi="方正小标宋_GBK" w:eastAsia="方正小标宋_GBK" w:cs="方正小标宋_GBK"/>
          <w:kern w:val="2"/>
          <w:sz w:val="40"/>
          <w:szCs w:val="40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eastAsia="方正小标宋_GBK"/>
          <w:sz w:val="40"/>
          <w:szCs w:val="40"/>
          <w:lang w:val="en-US"/>
        </w:rPr>
      </w:pPr>
      <w:r>
        <w:rPr>
          <w:rFonts w:hint="eastAsia" w:ascii="Times New Roman" w:hAnsi="方正小标宋_GBK" w:eastAsia="方正小标宋_GBK" w:cs="方正小标宋_GBK"/>
          <w:kern w:val="2"/>
          <w:sz w:val="40"/>
          <w:szCs w:val="40"/>
          <w:lang w:val="en-US" w:eastAsia="zh-CN" w:bidi="ar"/>
        </w:rPr>
        <w:t>填 写 说 明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60" w:lineRule="exact"/>
        <w:ind w:left="0" w:right="0" w:firstLine="516" w:firstLineChars="200"/>
        <w:jc w:val="left"/>
        <w:rPr>
          <w:rFonts w:eastAsia="方正仿宋_GBK"/>
          <w:sz w:val="28"/>
          <w:szCs w:val="28"/>
          <w:lang w:val="en-US"/>
        </w:rPr>
      </w:pP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60" w:lineRule="exact"/>
        <w:ind w:left="0" w:right="0" w:firstLine="516" w:firstLineChars="200"/>
        <w:jc w:val="left"/>
        <w:rPr>
          <w:rFonts w:eastAsia="方正仿宋_GBK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1</w:t>
      </w:r>
      <w:r>
        <w:rPr>
          <w:rFonts w:hint="default" w:ascii="Times New Roman" w:hAnsi="Times New Roman" w:eastAsia="方正仿宋_GBK" w:cs="Times New Roman"/>
          <w:kern w:val="2"/>
          <w:sz w:val="28"/>
          <w:szCs w:val="28"/>
          <w:lang w:val="en-US" w:eastAsia="zh-CN" w:bidi="ar"/>
        </w:rPr>
        <w:t xml:space="preserve">. </w:t>
      </w:r>
      <w:r>
        <w:rPr>
          <w:rFonts w:hint="eastAsia" w:ascii="Times New Roman" w:hAnsi="方正仿宋_GBK" w:eastAsia="方正仿宋_GBK" w:cs="方正仿宋_GBK"/>
          <w:kern w:val="2"/>
          <w:sz w:val="28"/>
          <w:szCs w:val="28"/>
          <w:lang w:val="en-US" w:eastAsia="zh-CN" w:bidi="ar"/>
        </w:rPr>
        <w:t>本表格内容须逐项填写，日期格式均填写为：</w:t>
      </w:r>
      <w:r>
        <w:rPr>
          <w:rFonts w:hint="default" w:ascii="Times New Roman" w:hAnsi="Times New Roman" w:eastAsia="方正仿宋_GBK" w:cs="Times New Roman"/>
          <w:kern w:val="2"/>
          <w:sz w:val="28"/>
          <w:szCs w:val="28"/>
          <w:lang w:val="en-US" w:eastAsia="zh-CN" w:bidi="ar"/>
        </w:rPr>
        <w:t>yy yy-mm</w:t>
      </w:r>
      <w:r>
        <w:rPr>
          <w:rFonts w:hint="eastAsia" w:ascii="Times New Roman" w:hAnsi="方正仿宋_GBK" w:eastAsia="方正仿宋_GBK" w:cs="方正仿宋_GBK"/>
          <w:kern w:val="2"/>
          <w:sz w:val="28"/>
          <w:szCs w:val="28"/>
          <w:lang w:val="en-US" w:eastAsia="zh-CN" w:bidi="ar"/>
        </w:rPr>
        <w:t>，如：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1980</w:t>
      </w:r>
      <w:r>
        <w:rPr>
          <w:rFonts w:hint="eastAsia" w:ascii="宋体" w:hAnsi="宋体" w:cs="宋体"/>
          <w:kern w:val="2"/>
          <w:sz w:val="28"/>
          <w:szCs w:val="28"/>
          <w:lang w:val="en-US" w:eastAsia="zh-CN" w:bidi="ar"/>
        </w:rPr>
        <w:t>.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01</w:t>
      </w:r>
      <w:r>
        <w:rPr>
          <w:rFonts w:hint="default" w:ascii="Times New Roman" w:hAnsi="Times New Roman" w:eastAsia="方正仿宋_GBK" w:cs="Times New Roman"/>
          <w:kern w:val="2"/>
          <w:sz w:val="28"/>
          <w:szCs w:val="28"/>
          <w:lang w:val="en-US" w:eastAsia="zh-CN" w:bidi="ar"/>
        </w:rPr>
        <w:t>。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60" w:lineRule="exact"/>
        <w:ind w:left="0" w:right="0" w:firstLine="516" w:firstLineChars="200"/>
        <w:jc w:val="left"/>
        <w:rPr>
          <w:rFonts w:hint="eastAsia" w:ascii="方正仿宋_GBK" w:hAnsi="方正仿宋_GBK" w:eastAsia="方正仿宋_GBK" w:cs="方正仿宋_GBK"/>
          <w:color w:val="auto"/>
          <w:sz w:val="28"/>
          <w:szCs w:val="28"/>
          <w:lang w:val="en-US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8"/>
          <w:szCs w:val="28"/>
          <w:lang w:val="en-US" w:eastAsia="zh-CN" w:bidi="ar"/>
        </w:rPr>
        <w:t>2</w:t>
      </w:r>
      <w:r>
        <w:rPr>
          <w:rFonts w:hint="default" w:ascii="Times New Roman" w:hAnsi="Times New Roman" w:eastAsia="方正仿宋_GBK" w:cs="Times New Roman"/>
          <w:color w:val="auto"/>
          <w:kern w:val="2"/>
          <w:sz w:val="28"/>
          <w:szCs w:val="28"/>
          <w:lang w:val="en-US" w:eastAsia="zh-CN" w:bidi="ar"/>
        </w:rPr>
        <w:t xml:space="preserve">.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28"/>
          <w:szCs w:val="28"/>
          <w:lang w:val="en-US" w:eastAsia="zh-CN" w:bidi="ar"/>
        </w:rPr>
        <w:t>申报人填写申报书“一”至“六”项，“七</w:t>
      </w:r>
      <w:r>
        <w:rPr>
          <w:rFonts w:hint="default" w:ascii="方正仿宋_GBK" w:hAnsi="Times New Roman" w:eastAsia="方正仿宋_GBK" w:cs="Times New Roman"/>
          <w:color w:val="auto"/>
          <w:kern w:val="2"/>
          <w:sz w:val="28"/>
          <w:szCs w:val="28"/>
          <w:lang w:val="en-US" w:eastAsia="zh-CN" w:bidi="ar"/>
        </w:rPr>
        <w:t>”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28"/>
          <w:szCs w:val="28"/>
          <w:lang w:val="en-US" w:eastAsia="zh-CN" w:bidi="ar"/>
        </w:rPr>
        <w:t>至“十三”项由有关单位填写并加盖公章。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60" w:lineRule="exact"/>
        <w:ind w:left="0" w:right="0" w:firstLine="516" w:firstLineChars="200"/>
        <w:jc w:val="left"/>
        <w:rPr>
          <w:rFonts w:hint="eastAsia" w:ascii="方正仿宋_GBK" w:hAnsi="方正仿宋_GBK" w:eastAsia="方正仿宋_GBK" w:cs="方正仿宋_GBK"/>
          <w:sz w:val="28"/>
          <w:szCs w:val="28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3</w:t>
      </w:r>
      <w:r>
        <w:rPr>
          <w:rFonts w:hint="default" w:ascii="Times New Roman" w:hAnsi="Times New Roman" w:eastAsia="方正仿宋_GBK" w:cs="Times New Roman"/>
          <w:kern w:val="2"/>
          <w:sz w:val="28"/>
          <w:szCs w:val="28"/>
          <w:lang w:val="en-US" w:eastAsia="zh-CN" w:bidi="ar"/>
        </w:rPr>
        <w:t xml:space="preserve">. </w:t>
      </w:r>
      <w:r>
        <w:rPr>
          <w:rFonts w:hint="eastAsia" w:ascii="方正仿宋_GBK" w:hAnsi="方正仿宋_GBK" w:eastAsia="方正仿宋_GBK" w:cs="方正仿宋_GBK"/>
          <w:kern w:val="2"/>
          <w:sz w:val="28"/>
          <w:szCs w:val="28"/>
          <w:lang w:val="en-US" w:eastAsia="zh-CN" w:bidi="ar"/>
        </w:rPr>
        <w:t>封面“申报专项”栏，“专业领域”栏，填写目前所从事专业。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60" w:lineRule="exact"/>
        <w:ind w:left="0" w:right="0" w:firstLine="516" w:firstLineChars="200"/>
        <w:jc w:val="left"/>
        <w:rPr>
          <w:rFonts w:eastAsia="方正仿宋_GBK"/>
          <w:sz w:val="28"/>
          <w:szCs w:val="28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4</w:t>
      </w:r>
      <w:r>
        <w:rPr>
          <w:rFonts w:hint="default" w:ascii="Times New Roman" w:hAnsi="Times New Roman" w:eastAsia="方正仿宋_GBK" w:cs="Times New Roman"/>
          <w:kern w:val="2"/>
          <w:sz w:val="28"/>
          <w:szCs w:val="28"/>
          <w:lang w:val="en-US" w:eastAsia="zh-CN" w:bidi="ar"/>
        </w:rPr>
        <w:t xml:space="preserve">. </w:t>
      </w:r>
      <w:r>
        <w:rPr>
          <w:rFonts w:hint="eastAsia" w:ascii="Times New Roman" w:hAnsi="方正仿宋_GBK" w:eastAsia="方正仿宋_GBK" w:cs="方正仿宋_GBK"/>
          <w:kern w:val="2"/>
          <w:sz w:val="28"/>
          <w:szCs w:val="28"/>
          <w:lang w:val="en-US" w:eastAsia="zh-CN" w:bidi="ar"/>
        </w:rPr>
        <w:t>照片为近期小一寸免冠彩色近照、深蓝色底版，同时提供电子版。</w:t>
      </w:r>
    </w:p>
    <w:p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560" w:lineRule="exact"/>
        <w:ind w:left="0" w:right="0" w:firstLine="516" w:firstLineChars="200"/>
        <w:jc w:val="left"/>
        <w:rPr>
          <w:rFonts w:hint="default" w:ascii="Times New Roman" w:hAnsi="Times New Roman" w:eastAsia="方正仿宋_GBK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5</w:t>
      </w:r>
      <w:r>
        <w:rPr>
          <w:rFonts w:hint="default" w:ascii="Times New Roman" w:hAnsi="Times New Roman" w:eastAsia="方正仿宋_GBK" w:cs="Times New Roman"/>
          <w:kern w:val="2"/>
          <w:sz w:val="28"/>
          <w:szCs w:val="28"/>
          <w:lang w:val="en-US" w:eastAsia="zh-CN" w:bidi="ar"/>
        </w:rPr>
        <w:t xml:space="preserve">. </w:t>
      </w:r>
      <w:r>
        <w:rPr>
          <w:rFonts w:hint="eastAsia" w:ascii="方正仿宋_GBK" w:hAnsi="方正仿宋_GBK" w:eastAsia="方正仿宋_GBK" w:cs="方正仿宋_GBK"/>
          <w:kern w:val="2"/>
          <w:sz w:val="28"/>
          <w:szCs w:val="28"/>
          <w:lang w:val="en-US" w:eastAsia="zh-CN" w:bidi="ar"/>
        </w:rPr>
        <w:t>“教育经历”从高中（中专）开始填写，包括毕业院校、专业、学历、学位；“工作经历”填写每阶段所在工作单位、所任职务，无需描述工作业绩；“职称评聘经历”填写职称类别及晋升经历。</w:t>
      </w:r>
      <w:r>
        <w:rPr>
          <w:rFonts w:hint="eastAsia" w:ascii="Times New Roman" w:hAnsi="方正仿宋_GBK" w:eastAsia="方正仿宋_GBK" w:cs="方正仿宋_GBK"/>
          <w:kern w:val="2"/>
          <w:sz w:val="28"/>
          <w:szCs w:val="28"/>
          <w:lang w:val="en-US" w:eastAsia="zh-CN" w:bidi="ar"/>
        </w:rPr>
        <w:t>工作经历、职称评聘经历起止时间必须首尾相接，即上一段经历终止时间须为下一段经历起始时间。（如：上一段截止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1993</w:t>
      </w:r>
      <w:r>
        <w:rPr>
          <w:rFonts w:hint="eastAsia" w:cs="Times New Roman"/>
          <w:kern w:val="2"/>
          <w:sz w:val="28"/>
          <w:szCs w:val="28"/>
          <w:lang w:val="en-US" w:eastAsia="zh-CN" w:bidi="ar"/>
        </w:rPr>
        <w:t>.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02</w:t>
      </w:r>
      <w:r>
        <w:rPr>
          <w:rFonts w:hint="default" w:ascii="Times New Roman" w:hAnsi="Times New Roman" w:eastAsia="方正仿宋_GBK" w:cs="Times New Roman"/>
          <w:kern w:val="2"/>
          <w:sz w:val="28"/>
          <w:szCs w:val="28"/>
          <w:lang w:val="en-US" w:eastAsia="zh-CN" w:bidi="ar"/>
        </w:rPr>
        <w:t>，下一段起始即为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1993</w:t>
      </w:r>
      <w:r>
        <w:rPr>
          <w:rFonts w:hint="default" w:ascii="Times New Roman" w:hAnsi="Times New Roman" w:cs="Times New Roman"/>
          <w:kern w:val="2"/>
          <w:sz w:val="28"/>
          <w:szCs w:val="28"/>
          <w:lang w:val="en-US" w:eastAsia="zh-CN" w:bidi="ar"/>
        </w:rPr>
        <w:t>.</w:t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02</w:t>
      </w:r>
      <w:r>
        <w:rPr>
          <w:rFonts w:hint="default" w:ascii="Times New Roman" w:hAnsi="Times New Roman" w:eastAsia="方正仿宋_GBK" w:cs="Times New Roman"/>
          <w:kern w:val="2"/>
          <w:sz w:val="28"/>
          <w:szCs w:val="28"/>
          <w:lang w:val="en-US" w:eastAsia="zh-CN" w:bidi="ar"/>
        </w:rPr>
        <w:t>）</w:t>
      </w:r>
    </w:p>
    <w:p>
      <w:pPr>
        <w:rPr>
          <w:rFonts w:hint="default" w:ascii="Times New Roman" w:hAnsi="Times New Roman" w:eastAsia="方正黑体_GBK" w:cs="Times New Roman"/>
          <w:kern w:val="2"/>
          <w:sz w:val="28"/>
          <w:szCs w:val="28"/>
          <w:lang w:val="en-US" w:eastAsia="zh-CN" w:bidi="ar"/>
        </w:rPr>
      </w:pPr>
    </w:p>
    <w:p>
      <w:pPr>
        <w:rPr>
          <w:rFonts w:hint="default" w:ascii="Times New Roman" w:hAnsi="Times New Roman" w:eastAsia="方正黑体_GBK" w:cs="Times New Roman"/>
          <w:kern w:val="2"/>
          <w:sz w:val="28"/>
          <w:szCs w:val="28"/>
          <w:lang w:val="en-US" w:eastAsia="zh-CN" w:bidi="ar"/>
        </w:rPr>
      </w:pPr>
    </w:p>
    <w:p>
      <w:pPr>
        <w:rPr>
          <w:rFonts w:hint="default" w:ascii="Times New Roman" w:hAnsi="Times New Roman" w:eastAsia="方正黑体_GBK" w:cs="Times New Roman"/>
          <w:kern w:val="2"/>
          <w:sz w:val="28"/>
          <w:szCs w:val="28"/>
          <w:lang w:val="en-US" w:eastAsia="zh-CN" w:bidi="ar"/>
        </w:rPr>
      </w:pPr>
    </w:p>
    <w:p>
      <w:pPr>
        <w:rPr>
          <w:rFonts w:hint="default" w:ascii="Times New Roman" w:hAnsi="Times New Roman" w:eastAsia="方正黑体_GBK" w:cs="Times New Roman"/>
          <w:kern w:val="2"/>
          <w:sz w:val="28"/>
          <w:szCs w:val="28"/>
          <w:lang w:val="en-US" w:eastAsia="zh-CN" w:bidi="ar"/>
        </w:rPr>
      </w:pPr>
    </w:p>
    <w:p>
      <w:pPr>
        <w:rPr>
          <w:rFonts w:hint="default" w:ascii="Times New Roman" w:hAnsi="Times New Roman" w:eastAsia="方正黑体_GBK" w:cs="Times New Roman"/>
          <w:kern w:val="2"/>
          <w:sz w:val="28"/>
          <w:szCs w:val="28"/>
          <w:lang w:val="en-US" w:eastAsia="zh-CN" w:bidi="ar"/>
        </w:rPr>
      </w:pPr>
    </w:p>
    <w:p>
      <w:pPr>
        <w:rPr>
          <w:rFonts w:hint="default" w:ascii="Times New Roman" w:hAnsi="Times New Roman" w:eastAsia="方正黑体_GBK" w:cs="Times New Roman"/>
          <w:kern w:val="2"/>
          <w:sz w:val="28"/>
          <w:szCs w:val="28"/>
          <w:lang w:val="en-US" w:eastAsia="zh-CN" w:bidi="ar"/>
        </w:rPr>
      </w:pPr>
    </w:p>
    <w:p>
      <w:pPr>
        <w:rPr>
          <w:rFonts w:hint="default" w:ascii="Times New Roman" w:hAnsi="Times New Roman" w:eastAsia="方正黑体_GBK" w:cs="Times New Roman"/>
          <w:kern w:val="2"/>
          <w:sz w:val="28"/>
          <w:szCs w:val="28"/>
          <w:lang w:val="en-US" w:eastAsia="zh-CN" w:bidi="ar"/>
        </w:rPr>
      </w:pPr>
    </w:p>
    <w:p>
      <w:pPr>
        <w:rPr>
          <w:rFonts w:hint="default" w:ascii="Times New Roman" w:hAnsi="Times New Roman" w:eastAsia="方正黑体_GBK" w:cs="Times New Roman"/>
          <w:kern w:val="2"/>
          <w:sz w:val="28"/>
          <w:szCs w:val="28"/>
          <w:lang w:val="en-US" w:eastAsia="zh-CN" w:bidi="ar"/>
        </w:rPr>
      </w:pPr>
    </w:p>
    <w:p>
      <w:pPr>
        <w:jc w:val="left"/>
        <w:rPr>
          <w:rFonts w:hint="default" w:ascii="Times New Roman" w:hAnsi="Times New Roman" w:eastAsia="方正黑体_GBK" w:cs="Times New Roman"/>
          <w:kern w:val="2"/>
          <w:sz w:val="28"/>
          <w:szCs w:val="28"/>
          <w:lang w:val="en-US" w:eastAsia="zh-CN" w:bidi="ar"/>
        </w:rPr>
        <w:sectPr>
          <w:footerReference r:id="rId3" w:type="default"/>
          <w:pgSz w:w="11915" w:h="16840"/>
          <w:pgMar w:top="1440" w:right="1077" w:bottom="1440" w:left="1077" w:header="851" w:footer="964" w:gutter="0"/>
          <w:pgNumType w:start="1"/>
          <w:cols w:space="720" w:num="1"/>
          <w:docGrid w:type="linesAndChars" w:linePitch="498" w:charSpace="-4572"/>
        </w:sectPr>
      </w:pPr>
    </w:p>
    <w:tbl>
      <w:tblPr>
        <w:tblStyle w:val="6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1240"/>
        <w:gridCol w:w="1053"/>
        <w:gridCol w:w="1053"/>
        <w:gridCol w:w="1053"/>
        <w:gridCol w:w="1054"/>
        <w:gridCol w:w="1054"/>
        <w:gridCol w:w="18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一、申报人基本情况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出生日期</w:t>
            </w:r>
          </w:p>
        </w:tc>
        <w:tc>
          <w:tcPr>
            <w:tcW w:w="21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81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143000" cy="142875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国籍</w:t>
            </w: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是否华裔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籍贯</w:t>
            </w:r>
          </w:p>
        </w:tc>
        <w:tc>
          <w:tcPr>
            <w:tcW w:w="21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81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民族</w:t>
            </w: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政治面貌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加入时间</w:t>
            </w:r>
          </w:p>
        </w:tc>
        <w:tc>
          <w:tcPr>
            <w:tcW w:w="21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81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证件类型</w:t>
            </w:r>
          </w:p>
        </w:tc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1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证件号码</w:t>
            </w: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工作时间</w:t>
            </w:r>
          </w:p>
        </w:tc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1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职务职级</w:t>
            </w:r>
          </w:p>
        </w:tc>
        <w:tc>
          <w:tcPr>
            <w:tcW w:w="1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行政级别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领导职务层次，厅局级副职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职称</w:t>
            </w: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最高学历</w:t>
            </w:r>
          </w:p>
        </w:tc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最高学历毕业院校</w:t>
            </w:r>
          </w:p>
        </w:tc>
        <w:tc>
          <w:tcPr>
            <w:tcW w:w="49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最高学位</w:t>
            </w:r>
          </w:p>
        </w:tc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学科专业</w:t>
            </w:r>
          </w:p>
        </w:tc>
        <w:tc>
          <w:tcPr>
            <w:tcW w:w="49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邮箱</w:t>
            </w:r>
          </w:p>
        </w:tc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通讯地址</w:t>
            </w:r>
          </w:p>
        </w:tc>
        <w:tc>
          <w:tcPr>
            <w:tcW w:w="497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42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7"/>
                <w:szCs w:val="27"/>
                <w:lang w:val="en-US" w:eastAsia="zh-CN" w:bidi="ar"/>
              </w:rPr>
              <w:t>主要教育经历（从大学本科填起）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学校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所学专业</w:t>
            </w: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学位</w:t>
            </w: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教育类型</w:t>
            </w:r>
          </w:p>
        </w:tc>
        <w:tc>
          <w:tcPr>
            <w:tcW w:w="1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导师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0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7"/>
                <w:szCs w:val="27"/>
                <w:lang w:val="en-US" w:eastAsia="zh-CN" w:bidi="ar"/>
              </w:rPr>
              <w:t>主要工作经历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职务（职称）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7"/>
                <w:szCs w:val="27"/>
                <w:lang w:val="en-US" w:eastAsia="zh-CN" w:bidi="ar"/>
              </w:rPr>
              <w:t>职称评聘经历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职称类别</w:t>
            </w: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职称等级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15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92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7"/>
                <w:szCs w:val="27"/>
                <w:lang w:val="en-US" w:eastAsia="zh-CN" w:bidi="ar"/>
              </w:rPr>
              <w:t xml:space="preserve">党代会、人代会、政协及民主党派任职情况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21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届别</w:t>
            </w:r>
          </w:p>
        </w:tc>
        <w:tc>
          <w:tcPr>
            <w:tcW w:w="210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职务</w:t>
            </w:r>
          </w:p>
        </w:tc>
        <w:tc>
          <w:tcPr>
            <w:tcW w:w="28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8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8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2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0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87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/>
                <w:sz w:val="27"/>
                <w:szCs w:val="27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7"/>
                <w:szCs w:val="27"/>
                <w:lang w:val="en-US" w:eastAsia="zh-CN" w:bidi="ar"/>
              </w:rPr>
              <w:t>申报人自我评价（</w:t>
            </w: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500</w:t>
            </w: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27"/>
                <w:szCs w:val="27"/>
                <w:lang w:val="en-US" w:eastAsia="zh-CN" w:bidi="ar"/>
              </w:rPr>
              <w:t>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</w:trPr>
        <w:tc>
          <w:tcPr>
            <w:tcW w:w="9376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6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2"/>
        <w:gridCol w:w="3737"/>
        <w:gridCol w:w="373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二、是否为专家推荐申报情形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9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9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9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9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7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p>
      <w:pPr>
        <w:keepNext w:val="0"/>
        <w:keepLines w:val="0"/>
        <w:widowControl/>
        <w:suppressLineNumbers w:val="0"/>
        <w:spacing w:after="750" w:afterAutospacing="0"/>
        <w:jc w:val="center"/>
        <w:rPr>
          <w:rFonts w:hint="eastAsia" w:ascii="方正黑体_GBK" w:hAnsi="方正黑体_GBK" w:eastAsia="方正黑体_GBK" w:cs="方正黑体_GBK"/>
          <w:b w:val="0"/>
          <w:bCs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b w:val="0"/>
          <w:bCs/>
          <w:kern w:val="0"/>
          <w:sz w:val="30"/>
          <w:szCs w:val="30"/>
          <w:lang w:val="en-US" w:eastAsia="zh-CN" w:bidi="ar"/>
        </w:rPr>
        <w:t>三、申报条件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  <w:t>前置条件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西双版纳州域内学校、科研机构、企事业单位和社会组织（含中央和省驻州单位）全职工作</w:t>
      </w:r>
      <w:r>
        <w:rPr>
          <w:rFonts w:hint="default" w:ascii="Times New Roman" w:hAnsi="Times New Roman" w:eastAsia="方正仿宋_GBK" w:cs="Times New Roman"/>
          <w:kern w:val="0"/>
          <w:sz w:val="30"/>
          <w:szCs w:val="30"/>
          <w:lang w:val="en-US" w:eastAsia="zh-CN" w:bidi="ar"/>
        </w:rPr>
        <w:t>1年以上的在职在岗人员。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30"/>
          <w:szCs w:val="30"/>
        </w:rPr>
      </w:pPr>
      <w:r>
        <w:rPr>
          <w:rFonts w:hint="default" w:ascii="Times New Roman" w:hAnsi="Times New Roman" w:eastAsia="方正仿宋_GBK" w:cs="Times New Roman"/>
          <w:kern w:val="0"/>
          <w:sz w:val="30"/>
          <w:szCs w:val="30"/>
          <w:lang w:val="en-US" w:eastAsia="zh-CN" w:bidi="ar"/>
        </w:rPr>
        <w:t>□ 申报之日前1年内，进入云南工作或已签订引进协议，承诺在协议签订之日起3个月内到岗工作的州外、国外人才。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非公务员及参照公务员管理人员。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 w:cs="宋体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  <w:t>基本条件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 拥护中国共产党领导，政治立场坚定，忠诚拥护“两个确立”、增强“四个意识”、坚定“四个自信”、做到“两个维护”，遵纪守法、品行高尚、爱国奋斗、群众公认。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FF0000"/>
          <w:sz w:val="30"/>
          <w:szCs w:val="30"/>
          <w:highlight w:val="none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</w:rPr>
        <w:t>年龄一般在5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  <w:lang w:val="en"/>
        </w:rPr>
        <w:t>0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</w:rPr>
        <w:t>周岁以下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0"/>
          <w:szCs w:val="30"/>
          <w:u w:val="none"/>
        </w:rPr>
        <w:t>，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0"/>
          <w:szCs w:val="30"/>
          <w:highlight w:val="none"/>
          <w:u w:val="none"/>
          <w:lang w:val="en-US" w:eastAsia="zh-CN"/>
        </w:rPr>
        <w:t>本土培养人才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0"/>
          <w:szCs w:val="30"/>
          <w:highlight w:val="none"/>
          <w:u w:val="none"/>
        </w:rPr>
        <w:t>应具有大学本科以上学历，副高以上专业技术职称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0"/>
          <w:szCs w:val="30"/>
          <w:highlight w:val="none"/>
          <w:u w:val="none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0"/>
          <w:szCs w:val="30"/>
          <w:highlight w:val="none"/>
          <w:u w:val="none"/>
          <w:lang w:val="en-US" w:eastAsia="zh-CN"/>
        </w:rPr>
        <w:t>引进人才应具有硕士以上学位或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0"/>
          <w:szCs w:val="30"/>
          <w:highlight w:val="none"/>
          <w:u w:val="none"/>
        </w:rPr>
        <w:t>副高以上专业技术职称</w:t>
      </w:r>
      <w:r>
        <w:rPr>
          <w:rFonts w:hint="eastAsia" w:ascii="方正仿宋_GBK" w:hAnsi="方正仿宋_GBK" w:eastAsia="方正仿宋_GBK" w:cs="方正仿宋_GBK"/>
          <w:strike w:val="0"/>
          <w:dstrike w:val="0"/>
          <w:color w:val="auto"/>
          <w:sz w:val="30"/>
          <w:szCs w:val="30"/>
          <w:highlight w:val="none"/>
          <w:u w:val="none"/>
          <w:lang w:val="en"/>
        </w:rPr>
        <w:t>。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highlight w:val="none"/>
          <w:u w:val="none"/>
          <w:lang w:val="en-US" w:eastAsia="zh-CN"/>
        </w:rPr>
        <w:t>主要从事宣传思想、文化艺术和体育运动等领域工作，取得具有影响力的奖项成绩或同行公认的代表作品，社会评价认可度高。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  <w:t>核心条件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eastAsia="方正仿宋_GBK"/>
          <w:color w:val="auto"/>
          <w:sz w:val="32"/>
          <w:u w:val="none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 xml:space="preserve">□ </w:t>
      </w:r>
      <w:r>
        <w:rPr>
          <w:rFonts w:hint="eastAsia" w:eastAsia="方正仿宋_GBK"/>
          <w:color w:val="auto"/>
          <w:sz w:val="32"/>
          <w:u w:val="none"/>
        </w:rPr>
        <w:t>理论人才。具有较扎实理论功底，对本专业学科发展有突出贡献；在理论研究和理论宣传方面取得突出成绩。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eastAsia="方正仿宋_GBK"/>
          <w:color w:val="auto"/>
          <w:sz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  <w:t>□</w:t>
      </w:r>
      <w:r>
        <w:rPr>
          <w:rFonts w:hint="eastAsia" w:eastAsia="方正仿宋_GBK"/>
          <w:color w:val="auto"/>
          <w:sz w:val="32"/>
          <w:u w:val="none"/>
        </w:rPr>
        <w:t>新闻人才。具有较高新闻理论素养和专业知识，获得过省部级新闻奖</w:t>
      </w:r>
      <w:r>
        <w:rPr>
          <w:rFonts w:hint="eastAsia" w:ascii="方正仿宋_GBK" w:eastAsia="方正仿宋_GBK"/>
          <w:color w:val="auto"/>
          <w:sz w:val="32"/>
          <w:u w:val="none"/>
          <w:lang w:val="en"/>
        </w:rPr>
        <w:t>二</w:t>
      </w:r>
      <w:r>
        <w:rPr>
          <w:rFonts w:hint="eastAsia" w:eastAsia="方正仿宋_GBK"/>
          <w:color w:val="auto"/>
          <w:sz w:val="32"/>
          <w:u w:val="none"/>
        </w:rPr>
        <w:t>等奖</w:t>
      </w:r>
      <w:r>
        <w:rPr>
          <w:rFonts w:hint="eastAsia" w:eastAsia="方正仿宋_GBK"/>
          <w:color w:val="auto"/>
          <w:sz w:val="32"/>
          <w:u w:val="none"/>
          <w:lang w:eastAsia="zh-CN"/>
        </w:rPr>
        <w:t>及以上奖项</w:t>
      </w:r>
      <w:r>
        <w:rPr>
          <w:rFonts w:hint="eastAsia" w:eastAsia="方正仿宋_GBK"/>
          <w:color w:val="auto"/>
          <w:sz w:val="32"/>
          <w:u w:val="none"/>
        </w:rPr>
        <w:t>，在新闻界有较高威望和影响力；在新闻采访、编辑、评论、播音、主持、国际传播等方面，取得突出成绩。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  <w:t xml:space="preserve"> □</w:t>
      </w:r>
      <w:r>
        <w:rPr>
          <w:rFonts w:hint="eastAsia" w:eastAsia="方正仿宋_GBK"/>
          <w:color w:val="auto"/>
          <w:sz w:val="32"/>
          <w:u w:val="none"/>
          <w:lang w:val="en-US" w:eastAsia="zh-CN"/>
        </w:rPr>
        <w:t>出版人才。具有较高出版理论素养和专业知识，出版或发表过较高水平的学术专著、论文，有一定知名度；在编辑、印刷、复制、发行和管理工作中取得突出成绩。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pacing w:val="-6"/>
          <w:sz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  <w:t xml:space="preserve"> □</w:t>
      </w:r>
      <w:r>
        <w:rPr>
          <w:rFonts w:hint="eastAsia" w:eastAsia="方正仿宋_GBK"/>
          <w:color w:val="auto"/>
          <w:sz w:val="32"/>
          <w:u w:val="none"/>
          <w:lang w:val="en-US" w:eastAsia="zh-CN"/>
        </w:rPr>
        <w:t>文艺人才。获得过国家级、省级重要文艺奖项或国际性专业权威奖项，德艺双馨，有较高知名度。在文学创作、美术、摄影、书法、音乐、表演艺术、影视艺术、文艺评论等方面取得突出成就。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  <w:t xml:space="preserve"> □</w:t>
      </w:r>
      <w:r>
        <w:rPr>
          <w:rFonts w:hint="default" w:ascii="Times New Roman" w:hAnsi="Times New Roman" w:eastAsia="方正仿宋_GBK" w:cs="Times New Roman"/>
          <w:color w:val="auto"/>
          <w:sz w:val="32"/>
          <w:u w:val="none"/>
          <w:lang w:val="en-US" w:eastAsia="zh-CN"/>
        </w:rPr>
        <w:t>体育人才。获得过国际、国内或省内重大比赛奖项，主带运动员获得过国际、国内、省内重大比赛奖项，为</w:t>
      </w:r>
      <w:r>
        <w:rPr>
          <w:rFonts w:hint="default" w:ascii="Times New Roman" w:hAnsi="Times New Roman" w:eastAsia="方正仿宋_GBK" w:cs="Times New Roman"/>
          <w:strike w:val="0"/>
          <w:dstrike w:val="0"/>
          <w:color w:val="auto"/>
          <w:sz w:val="32"/>
          <w:u w:val="none"/>
          <w:lang w:val="en-US" w:eastAsia="zh-CN"/>
        </w:rPr>
        <w:t>中国体育事业</w:t>
      </w:r>
      <w:r>
        <w:rPr>
          <w:rFonts w:hint="default" w:ascii="Times New Roman" w:hAnsi="Times New Roman" w:eastAsia="方正仿宋_GBK" w:cs="Times New Roman"/>
          <w:color w:val="auto"/>
          <w:spacing w:val="-6"/>
          <w:sz w:val="32"/>
          <w:u w:val="none"/>
          <w:lang w:val="en-US" w:eastAsia="zh-CN"/>
        </w:rPr>
        <w:t>发展做出较大贡献，有较高的知名度和影响力。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  <w:t xml:space="preserve"> □ </w:t>
      </w:r>
      <w:r>
        <w:rPr>
          <w:rFonts w:hint="eastAsia" w:eastAsia="方正仿宋_GBK"/>
          <w:color w:val="auto"/>
          <w:sz w:val="32"/>
          <w:u w:val="none"/>
          <w:lang w:val="en-US" w:eastAsia="zh-CN"/>
        </w:rPr>
        <w:t>文化经营管理人才。州内新闻、出版、广电、文艺等领域从事</w:t>
      </w:r>
      <w:r>
        <w:rPr>
          <w:rFonts w:hint="eastAsia" w:eastAsia="方正仿宋_GBK"/>
          <w:color w:val="auto"/>
          <w:spacing w:val="-6"/>
          <w:sz w:val="32"/>
          <w:u w:val="none"/>
          <w:lang w:val="en-US" w:eastAsia="zh-CN"/>
        </w:rPr>
        <w:t>文化产业经营管理的单位负责人以及经营管理骨干。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0"/>
          <w:szCs w:val="30"/>
          <w:lang w:val="en-US" w:eastAsia="zh-CN" w:bidi="ar"/>
        </w:rPr>
        <w:t xml:space="preserve"> □ </w:t>
      </w:r>
      <w:r>
        <w:rPr>
          <w:rFonts w:hint="default" w:ascii="Times New Roman" w:hAnsi="Times New Roman" w:eastAsia="方正仿宋_GBK" w:cs="Times New Roman"/>
          <w:color w:val="auto"/>
          <w:sz w:val="32"/>
          <w:u w:val="none"/>
          <w:lang w:val="en-US" w:eastAsia="zh-CN"/>
        </w:rPr>
        <w:t>文化专门技术人才。州内新闻出版、广播影视、文化艺术、文物博物等领域优秀技术人才，特别是新技术应用推广负责人、</w:t>
      </w:r>
      <w:r>
        <w:rPr>
          <w:rFonts w:hint="default" w:ascii="Times New Roman" w:hAnsi="Times New Roman" w:eastAsia="方正仿宋_GBK" w:cs="Times New Roman"/>
          <w:color w:val="auto"/>
          <w:spacing w:val="-6"/>
          <w:sz w:val="32"/>
          <w:u w:val="none"/>
          <w:lang w:val="en-US" w:eastAsia="zh-CN"/>
        </w:rPr>
        <w:t>文化领域核心技术主要研发人员或技术管理负责人。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0"/>
          <w:szCs w:val="30"/>
          <w:lang w:val="en-US" w:eastAsia="zh-CN" w:bidi="ar"/>
        </w:rPr>
        <w:t>放宽条件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0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  <w:lang w:eastAsia="zh-CN"/>
        </w:rPr>
        <w:t>非物质文化遗产传承人及其他在文化表演艺术、文学文艺作品、文化专门技术等方面有突出贡献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  <w:lang w:val="en" w:eastAsia="zh-CN"/>
        </w:rPr>
        <w:t>且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  <w:lang w:eastAsia="zh-CN"/>
        </w:rPr>
        <w:t>申报雨林文化名家专项的，学历、专业技术职称可适当放宽。中国戏剧奖、中国电影金鸡奖、中国音乐金钟奖、中国美术奖、中国舞蹈荷花奖、中国书法兰亭奖等奖项获奖者，以及全国、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  <w:lang w:val="en-US" w:eastAsia="zh-CN"/>
        </w:rPr>
        <w:t>全省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  <w:lang w:eastAsia="zh-CN"/>
        </w:rPr>
        <w:t>知名艺术家署名推荐人才可优先评审认定为雨林文化名家。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40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  <w:lang w:eastAsia="zh-CN"/>
        </w:rPr>
      </w:pPr>
      <w:r>
        <w:rPr>
          <w:rFonts w:hint="eastAsia" w:ascii="方正仿宋_GBK" w:hAnsi="方正仿宋_GBK" w:eastAsia="方正仿宋_GBK" w:cs="方正仿宋_GBK"/>
          <w:kern w:val="0"/>
          <w:sz w:val="30"/>
          <w:szCs w:val="30"/>
          <w:lang w:val="en-US" w:eastAsia="zh-CN" w:bidi="ar"/>
        </w:rPr>
        <w:t>□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  <w:lang w:val="en-US" w:eastAsia="zh-CN"/>
        </w:rPr>
        <w:t>申报人为</w:t>
      </w:r>
      <w:r>
        <w:rPr>
          <w:rFonts w:hint="eastAsia" w:ascii="方正仿宋_GBK" w:hAnsi="方正仿宋_GBK" w:eastAsia="方正仿宋_GBK" w:cs="方正仿宋_GBK"/>
          <w:color w:val="auto"/>
          <w:sz w:val="30"/>
          <w:szCs w:val="30"/>
          <w:u w:val="none"/>
          <w:lang w:eastAsia="zh-CN"/>
        </w:rPr>
        <w:t>退役军人，在推动军民融合发展方面有突出贡献的，可适当放宽申报专项资格条件；符合条件的驻州部队现役军人和消防应急救援队伍人员，可申报相应专项获得项目经费支持，但不享受一次性工作生活补贴和特殊生活补贴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beforeAutospacing="0" w:afterAutospacing="0" w:line="400" w:lineRule="exact"/>
        <w:textAlignment w:val="auto"/>
      </w:pPr>
    </w:p>
    <w:tbl>
      <w:tblPr>
        <w:tblStyle w:val="6"/>
        <w:tblW w:w="939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1"/>
        <w:gridCol w:w="1313"/>
        <w:gridCol w:w="1315"/>
        <w:gridCol w:w="1315"/>
        <w:gridCol w:w="1315"/>
        <w:gridCol w:w="1316"/>
        <w:gridCol w:w="13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四、人才专长及代表性成果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 xml:space="preserve">1. 个人专长 </w:t>
            </w:r>
          </w:p>
        </w:tc>
        <w:tc>
          <w:tcPr>
            <w:tcW w:w="526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2.主持</w:t>
            </w:r>
            <w:r>
              <w:rPr>
                <w:rFonts w:hint="eastAsia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参与</w:t>
            </w:r>
            <w:r>
              <w:rPr>
                <w:rFonts w:hint="eastAsia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过技术项目情况</w:t>
            </w:r>
            <w:r>
              <w:rPr>
                <w:rFonts w:hint="eastAsia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不超过5项</w:t>
            </w:r>
            <w:r>
              <w:rPr>
                <w:rFonts w:hint="eastAsia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项目类别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项目来源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起止时间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经费总额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 （万元）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财政支持金额(万元)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本人作用及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排名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对以上项目的自我综合评价（200字以内）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 w:val="0"/>
                <w:kern w:val="0"/>
                <w:sz w:val="28"/>
                <w:szCs w:val="28"/>
                <w:lang w:val="en-US" w:eastAsia="zh-CN" w:bidi="ar"/>
              </w:rPr>
              <w:t xml:space="preserve">3.主要获奖情况（不超过5项）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获奖时间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颁发部门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奖项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本人作用及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排名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获奖总人数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对所获奖项的自我综合评价（200字以内）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8"/>
                <w:szCs w:val="28"/>
                <w:lang w:val="en-US" w:eastAsia="zh-CN" w:bidi="ar"/>
              </w:rPr>
              <w:t xml:space="preserve">4.主要成果（每类均不超过5项）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（1）代表性论著（文）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论文名称 </w:t>
            </w: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期刊名称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发表日期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卷期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收录类型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对以上论文的自我综合评价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200字以内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 w:bidi="ar"/>
              </w:rPr>
              <w:t>（2）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代表性论著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书名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专著类型 </w:t>
            </w: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出版社(发表载体)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出版年份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ISBN编号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对以上论著的自我综合评价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200字以内</w:t>
            </w:r>
            <w:r>
              <w:rPr>
                <w:rFonts w:hint="eastAsia" w:eastAsia="方正仿宋_GBK" w:cs="Times New Roman"/>
                <w:kern w:val="0"/>
                <w:sz w:val="28"/>
                <w:szCs w:val="28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（3）发明专利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专利名称 </w:t>
            </w: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专利类型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专利保护期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授权国家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授权号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授权时间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专利所有者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对以上专利的自我综合评价（200字以内）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（4）产品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产品名称 </w:t>
            </w: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是否投产、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推广 </w:t>
            </w: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行业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经济效益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（万元） </w:t>
            </w: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所产年份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（5）其它成果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成果名称 </w:t>
            </w:r>
          </w:p>
        </w:tc>
        <w:tc>
          <w:tcPr>
            <w:tcW w:w="39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颁发部门 </w:t>
            </w: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颁发年份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4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8"/>
                <w:szCs w:val="28"/>
                <w:lang w:val="en-US" w:eastAsia="zh-CN" w:bidi="ar"/>
              </w:rPr>
              <w:t xml:space="preserve">5.其它情况（每项均不超过3项）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（1）在国际学术组织任职、兼职情况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学术组织名称 </w:t>
            </w: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职务 </w:t>
            </w:r>
          </w:p>
        </w:tc>
        <w:tc>
          <w:tcPr>
            <w:tcW w:w="394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起止时间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94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394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（2）在重要学术会议上作大会报告或邀请报告情况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学术会议名称 </w:t>
            </w: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报告时间 </w:t>
            </w: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类别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tbl>
      <w:tblPr>
        <w:tblStyle w:val="6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9"/>
        <w:gridCol w:w="1313"/>
        <w:gridCol w:w="1313"/>
        <w:gridCol w:w="1313"/>
        <w:gridCol w:w="1500"/>
        <w:gridCol w:w="1500"/>
        <w:gridCol w:w="93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五、科研平台、团队建设和合作单位情况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28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科研平台名称 </w:t>
            </w: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类型 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层级 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批准部门</w:t>
            </w: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获批时间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"/>
              </w:rPr>
              <w:t>团队核心成员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职称级别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研究领域</w:t>
            </w:r>
          </w:p>
        </w:tc>
        <w:tc>
          <w:tcPr>
            <w:tcW w:w="24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团队中承担的主要任务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4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4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3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4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  <w:lang w:val="en-US" w:eastAsia="zh-CN" w:bidi="ar"/>
              </w:rPr>
              <w:t>与大院、大所、大校、大企合作情况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单位名称</w:t>
            </w: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合作项目</w:t>
            </w:r>
          </w:p>
        </w:tc>
        <w:tc>
          <w:tcPr>
            <w:tcW w:w="281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取得主要成果效益</w:t>
            </w: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对方主要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合作人员</w:t>
            </w: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合作年度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81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81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62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81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93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>对以上平台、团队和合作单位的综合评价（1000字以内）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tbl>
      <w:tblPr>
        <w:tblStyle w:val="6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8"/>
        <w:gridCol w:w="468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六、培养期工作目标及预期贡献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名称 </w:t>
            </w: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类别（项目、奖项、论文、论著、专利、产品）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8"/>
                <w:szCs w:val="28"/>
                <w:lang w:val="en-US" w:eastAsia="zh-CN" w:bidi="ar"/>
              </w:rPr>
              <w:t xml:space="preserve">对以上目标的综合评价（1000字以内）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3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tbl>
      <w:tblPr>
        <w:tblStyle w:val="6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4"/>
        <w:gridCol w:w="2344"/>
        <w:gridCol w:w="2344"/>
        <w:gridCol w:w="234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七、拟开展项目情况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6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46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46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申报计划类别 </w:t>
            </w:r>
          </w:p>
        </w:tc>
        <w:tc>
          <w:tcPr>
            <w:tcW w:w="468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项目申报类型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申请次数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kern w:val="0"/>
                <w:sz w:val="30"/>
                <w:szCs w:val="30"/>
                <w:lang w:val="en-US" w:eastAsia="zh-CN" w:bidi="ar"/>
              </w:rPr>
              <w:t>支持项目完成情况（培养期满申报的）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项目考核评价等次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项目实现目标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项目效益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93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承担单位（依托单位）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项目起止年限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所属领域 </w:t>
            </w:r>
          </w:p>
        </w:tc>
        <w:tc>
          <w:tcPr>
            <w:tcW w:w="70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主要参加（合作）单位 </w:t>
            </w:r>
          </w:p>
        </w:tc>
        <w:tc>
          <w:tcPr>
            <w:tcW w:w="70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主要研究（开发）内容 </w:t>
            </w:r>
          </w:p>
        </w:tc>
        <w:tc>
          <w:tcPr>
            <w:tcW w:w="70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0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主要实施目标（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 w:bidi="ar"/>
              </w:rPr>
              <w:t>500字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内） </w:t>
            </w:r>
          </w:p>
        </w:tc>
        <w:tc>
          <w:tcPr>
            <w:tcW w:w="70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预期成果形式 </w:t>
            </w:r>
          </w:p>
        </w:tc>
        <w:tc>
          <w:tcPr>
            <w:tcW w:w="70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1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预期效益（</w:t>
            </w:r>
            <w:r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lang w:val="en-US" w:eastAsia="zh-CN" w:bidi="ar"/>
              </w:rPr>
              <w:t>200</w:t>
            </w: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字内） </w:t>
            </w:r>
          </w:p>
        </w:tc>
        <w:tc>
          <w:tcPr>
            <w:tcW w:w="703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项目经费预算总额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>（万元）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是否申请财政经费支持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申请财政经费金额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1F1F1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1"/>
                <w:szCs w:val="21"/>
                <w:lang w:val="en-US" w:eastAsia="zh-CN" w:bidi="ar"/>
              </w:rPr>
              <w:t xml:space="preserve">项目资金预算书 </w:t>
            </w:r>
          </w:p>
        </w:tc>
        <w:tc>
          <w:tcPr>
            <w:tcW w:w="23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项目可行性研究报告摘要</w:t>
            </w:r>
            <w:r>
              <w:rPr>
                <w:rFonts w:hint="eastAsia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1000字内</w:t>
            </w:r>
            <w:r>
              <w:rPr>
                <w:rFonts w:hint="eastAsia" w:eastAsia="方正仿宋_GBK" w:cs="Times New Roman"/>
                <w:b/>
                <w:kern w:val="0"/>
                <w:sz w:val="27"/>
                <w:szCs w:val="27"/>
                <w:lang w:val="en-US" w:eastAsia="zh-CN" w:bidi="ar"/>
              </w:rPr>
              <w:t>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</w:trPr>
        <w:tc>
          <w:tcPr>
            <w:tcW w:w="937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tbl>
      <w:tblPr>
        <w:tblStyle w:val="6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八、申报人 ( 团队负责人)承诺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p>
      <w:pPr>
        <w:pStyle w:val="4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tbl>
      <w:tblPr>
        <w:tblStyle w:val="6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0"/>
                <w:szCs w:val="30"/>
                <w:lang w:val="en-US" w:eastAsia="zh-CN" w:bidi="ar"/>
              </w:rPr>
              <w:t>九、所在单位 (项目依托单位) 审核意见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right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right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="300" w:leftChars="0" w:right="300" w:rightChars="0" w:firstLine="0" w:firstLineChars="0"/>
              <w:jc w:val="righ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  单位签章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="300" w:leftChars="0" w:right="300" w:rightChars="0" w:firstLine="0" w:firstLineChars="0"/>
              <w:jc w:val="righ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年    月   日   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 xml:space="preserve">    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tbl>
      <w:tblPr>
        <w:tblStyle w:val="6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rFonts w:hint="eastAsia" w:ascii="方正仿宋_GBK" w:hAnsi="方正仿宋_GBK" w:eastAsia="方正仿宋_GBK" w:cs="方正仿宋_GBK"/>
                <w:b/>
                <w:sz w:val="30"/>
                <w:szCs w:val="30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kern w:val="0"/>
                <w:sz w:val="32"/>
                <w:szCs w:val="32"/>
                <w:lang w:val="en-US" w:eastAsia="zh-CN" w:bidi="ar"/>
              </w:rPr>
              <w:t>十、单位上级主管部门审核意见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="300" w:leftChars="0" w:right="300" w:rightChars="0" w:firstLine="0" w:firstLineChars="0"/>
              <w:jc w:val="righ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="300" w:leftChars="0" w:right="300" w:rightChars="0" w:firstLine="0" w:firstLineChars="0"/>
              <w:jc w:val="righ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="300" w:leftChars="0" w:right="300" w:rightChars="0" w:firstLine="0" w:firstLineChars="0"/>
              <w:jc w:val="righ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单位签章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600" w:lineRule="exact"/>
              <w:ind w:left="300" w:leftChars="0" w:right="300" w:rightChars="0" w:firstLine="0" w:firstLineChars="0"/>
              <w:jc w:val="right"/>
              <w:textAlignment w:val="auto"/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 年    月   日   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 xml:space="preserve">     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rPr>
          <w:rFonts w:hint="eastAsia" w:ascii="方正仿宋_GBK" w:hAnsi="方正仿宋_GBK" w:eastAsia="方正仿宋_GBK" w:cs="方正仿宋_GBK"/>
        </w:rPr>
      </w:pPr>
    </w:p>
    <w:sectPr>
      <w:footerReference r:id="rId4" w:type="default"/>
      <w:pgSz w:w="12240" w:h="15840"/>
      <w:pgMar w:top="1440" w:right="1440" w:bottom="1440" w:left="1440" w:header="720" w:footer="720" w:gutter="0"/>
      <w:pgNumType w:fmt="decimal"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rawingGridHorizontalSpacing w:val="96"/>
  <w:displayHorizontalDrawingGridEvery w:val="2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C79E6"/>
    <w:rsid w:val="33366987"/>
    <w:rsid w:val="35997721"/>
    <w:rsid w:val="55DA153B"/>
    <w:rsid w:val="590F45CC"/>
    <w:rsid w:val="724D33D8"/>
    <w:rsid w:val="7C467854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p-head_img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2022-05-14T13:18:00Z</dcterms:created>
  <dc:creator>Administrator</dc:creator>
  <cp:lastModifiedBy>人才发展中心</cp:lastModifiedBy>
  <dcterms:modified xsi:type="dcterms:W3CDTF">2022-09-28T00:54:53Z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