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2003" w:beforeAutospacing="0" w:after="900" w:afterAutospacing="0"/>
        <w:jc w:val="center"/>
        <w:rPr>
          <w:rFonts w:hint="eastAsia" w:ascii="方正小标宋_GBK" w:hAnsi="方正小标宋_GBK" w:eastAsia="方正小标宋_GBK" w:cs="方正小标宋_GBK"/>
          <w:kern w:val="2"/>
          <w:sz w:val="32"/>
          <w:szCs w:val="32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 w:bidi="ar"/>
        </w:rPr>
        <w:t xml:space="preserve">西双版纳州“雨林英才支持计划”申报书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申报专项：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专项类型：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本土培养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全职引进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初期申报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 w:bidi="ar-SA"/>
        </w:rPr>
        <w:t>项目经费支持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研究领域：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研究类型：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所属前沿领域：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申报人办公电话、手机号码：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依托单位：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单位人事部门联系人及电话：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676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填报日期：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Times New Roman" w:hAnsi="方正小标宋_GBK" w:eastAsia="方正小标宋_GBK" w:cs="方正小标宋_GBK"/>
          <w:kern w:val="2"/>
          <w:sz w:val="40"/>
          <w:szCs w:val="40"/>
          <w:lang w:val="en-US" w:eastAsia="zh-CN" w:bidi="ar"/>
        </w:rPr>
      </w:pPr>
      <w:bookmarkStart w:id="0" w:name="_GoBack"/>
      <w:bookmarkEnd w:id="0"/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240"/>
        <w:gridCol w:w="1053"/>
        <w:gridCol w:w="1053"/>
        <w:gridCol w:w="1053"/>
        <w:gridCol w:w="1054"/>
        <w:gridCol w:w="1054"/>
        <w:gridCol w:w="18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一、申报人基本情况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43000" cy="142875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国籍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是否华裔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加入时间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证件类型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证件号码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工作时间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职务职级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行政级别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领导职务层次，厅局级副职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最高学历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最高学历毕业院校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最高学位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学科专业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邮箱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主要教育经历（从大学本科填起）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学校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所学专业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教育类型</w:t>
            </w: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导师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职务（职称）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职称评聘经历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职称类别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职称等级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 xml:space="preserve">党代会、人代会、政协及民主党派任职情况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届别</w:t>
            </w: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申报人自我评价（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3737"/>
        <w:gridCol w:w="373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二、是否为专家推荐申报情形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</w:pPr>
    </w:p>
    <w:p>
      <w:pPr>
        <w:keepNext w:val="0"/>
        <w:keepLines w:val="0"/>
        <w:widowControl/>
        <w:suppressLineNumbers w:val="0"/>
        <w:spacing w:after="750" w:afterAutospacing="0"/>
        <w:jc w:val="center"/>
        <w:rPr>
          <w:rFonts w:hint="eastAsia" w:ascii="方正黑体_GBK" w:hAnsi="方正黑体_GBK" w:eastAsia="方正黑体_GBK" w:cs="方正黑体_GBK"/>
          <w:b w:val="0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 w:val="0"/>
          <w:bCs/>
          <w:kern w:val="0"/>
          <w:sz w:val="30"/>
          <w:szCs w:val="30"/>
          <w:lang w:val="en-US" w:eastAsia="zh-CN" w:bidi="ar"/>
        </w:rPr>
        <w:t>三、申报条件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前置条件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西双版纳州域内学校、科研机构、企事业单位和社会组织（含中央和省驻州单位）全职工作</w:t>
      </w:r>
      <w:r>
        <w:rPr>
          <w:rFonts w:hint="default" w:ascii="Times New Roman" w:hAnsi="Times New Roman" w:eastAsia="方正仿宋_GBK" w:cs="Times New Roman"/>
          <w:kern w:val="0"/>
          <w:sz w:val="30"/>
          <w:szCs w:val="30"/>
          <w:lang w:val="en-US" w:eastAsia="zh-CN" w:bidi="ar"/>
        </w:rPr>
        <w:t>1年以上的在职在岗人员。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kern w:val="0"/>
          <w:sz w:val="30"/>
          <w:szCs w:val="30"/>
          <w:lang w:val="en-US" w:eastAsia="zh-CN" w:bidi="ar"/>
        </w:rPr>
        <w:t>□ 申报之日前1年内，进入云南工作或已签订引进协议，承诺在协议签订之日起3个月内到岗工作的州外、国外人才。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非公务员及参照公务员管理人员。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基本条件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拥护中国共产党领导，政治立场坚定，忠诚拥护“两个确立”、增强“四个意识”、坚定“四个自信”、做到“两个维护”，遵纪守法、品行高尚、爱国奋斗、群众公认。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年龄一般在</w:t>
      </w:r>
      <w:r>
        <w:rPr>
          <w:rFonts w:hint="default" w:ascii="Times New Roman" w:hAnsi="Times New Roman" w:eastAsia="方正仿宋_GBK" w:cs="Times New Roman"/>
          <w:kern w:val="0"/>
          <w:sz w:val="30"/>
          <w:szCs w:val="30"/>
          <w:lang w:val="en-US" w:eastAsia="zh-CN" w:bidi="ar"/>
        </w:rPr>
        <w:t>50</w:t>
      </w: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周岁以下，具有博士学位、副高级专业技术职称，主要从事自然科学、工程技术、人文社会科学学术研究。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具备从事研究所必需的研究团队和实验条件，坚持在科研生产一线工作。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核心条件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事业单位专业技术四级岗及以上，或企业、非公有制经济组织和社会组织中享受国务院或省政府特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殊津贴。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 获得省级及以上科研奖励。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 国家级或省级工程（技术）研究中心、重点实验室主要技术负责人。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 国家级或省级重大科技项目首席专家或负责人。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 国家级或省级社会科学基金重大招标项目负责人。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 在西双版纳州经济社会发展领域取得重大创新、作出突出贡献、同行公认，科研学术成果具有国际先进或国内、省内领先水平。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放宽条件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申报人为退役军人，在推动军民融合发展方面有突出贡献的，可适当放宽申报资格条件；符合条件的驻州部队现役军人、消防应急救援队伍人员，可申报本专项并获得项目经费支持，但不享受一次性工作生活补贴和特殊生活补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退役军人。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驻滇部队现役军人。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消防应急救援队伍人员。</w:t>
      </w:r>
    </w:p>
    <w:p>
      <w:pPr>
        <w:pStyle w:val="3"/>
        <w:keepNext w:val="0"/>
        <w:keepLines w:val="0"/>
        <w:widowControl/>
        <w:suppressLineNumbers w:val="0"/>
      </w:pPr>
    </w:p>
    <w:tbl>
      <w:tblPr>
        <w:tblStyle w:val="5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1313"/>
        <w:gridCol w:w="1315"/>
        <w:gridCol w:w="1315"/>
        <w:gridCol w:w="1315"/>
        <w:gridCol w:w="1316"/>
        <w:gridCol w:w="13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四、人才专长及代表性成果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trHeight w:val="720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 xml:space="preserve">1. 个人专长 </w:t>
            </w:r>
          </w:p>
        </w:tc>
        <w:tc>
          <w:tcPr>
            <w:tcW w:w="526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2.主持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参与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过技术项目情况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不超过5项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项目类别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项目来源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经费总额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 （万元）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财政支持金额(万元)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本人作用及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排名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对以上项目的自我综合评价（200字以内）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3.主要获奖情况（不超过5项）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获奖时间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颁发部门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奖项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本人作用及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排名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获奖总人数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对所获奖项的自我综合评价（200字以内）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8"/>
                <w:szCs w:val="28"/>
                <w:lang w:val="en-US" w:eastAsia="zh-CN" w:bidi="ar"/>
              </w:rPr>
              <w:t xml:space="preserve">4.主要成果（每类均不超过5项）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（1）代表性论著（文）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论文名称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期刊名称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发表日期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卷期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收录类型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对以上论文的自我综合评价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200字以内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（2）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代表性论著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书名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专著类型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出版社(发表载体)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出版年份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ISBN编号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对以上论著的自我综合评价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200字以内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（3）发明专利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专利名称 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专利类型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专利保护期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授权国家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授权号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授权时间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专利所有者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对以上专利的自我综合评价（200字以内）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（4）产品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产品名称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是否投产、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推广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行业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（万元）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所产年份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（5）其它成果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成果名称 </w:t>
            </w: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颁发部门 </w:t>
            </w: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颁发年份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8"/>
                <w:szCs w:val="28"/>
                <w:lang w:val="en-US" w:eastAsia="zh-CN" w:bidi="ar"/>
              </w:rPr>
              <w:t xml:space="preserve">5.其它情况（每项均不超过3项）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（1）在国际学术组织任职、兼职情况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学术组织名称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职务 </w:t>
            </w: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（2）在重要学术会议上作大会报告或邀请报告情况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学术会议名称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报告时间 </w:t>
            </w: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类别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313"/>
        <w:gridCol w:w="1313"/>
        <w:gridCol w:w="1313"/>
        <w:gridCol w:w="1500"/>
        <w:gridCol w:w="1500"/>
        <w:gridCol w:w="9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五、科研平台、团队建设和合作单位情况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科研平台名称 </w:t>
            </w: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类型 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层级 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批准部门</w:t>
            </w: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获批时间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>团队核心成员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研究领域</w:t>
            </w: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团队中承担的主要任务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>与大院、大所、大校、大企合作情况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合作项目</w:t>
            </w: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取得主要成果效益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对方主要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合作人员</w:t>
            </w: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合作年度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对以上平台、团队和合作单位的综合评价（1000字以内）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8"/>
        <w:gridCol w:w="46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六、培养期工作目标及预期贡献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名称 </w:t>
            </w: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类别（项目、奖项、论文、论著、专利、产品）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对以上目标的综合评价（1000字以内）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七、拟开展项目情况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申报计划类别 </w:t>
            </w:r>
          </w:p>
        </w:tc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项目申报类型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申请次数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30"/>
                <w:szCs w:val="30"/>
                <w:lang w:val="en-US" w:eastAsia="zh-CN" w:bidi="ar"/>
              </w:rPr>
              <w:t>支持项目完成情况（培养期满申报的）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项目考核评价等次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项目实现目标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项目效益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承担单位（依托单位）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项目起止年限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所属领域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主要参加（合作）单位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主要研究（开发）内容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主要实施目标（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"/>
              </w:rPr>
              <w:t>500字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内）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预期成果形式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1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预期效益（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字内）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项目经费预算总额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是否申请财政经费支持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申请财政经费金额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项目资金预算书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项目可行性研究报告摘要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1000字内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八、申报人 ( 团队负责人)承诺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九、所在单位（项目依托单位）审核意见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right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right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单位签章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年    月   日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    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十、上一级主管部门审核意见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单位签章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年    月   日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p>
      <w:pPr>
        <w:pStyle w:val="3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pgNumType w:fmt="decimal"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rawingGridHorizontalSpacing w:val="96"/>
  <w:displayHorizontalDrawingGridEvery w:val="2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803CD"/>
    <w:rsid w:val="1340240C"/>
    <w:rsid w:val="14F92C66"/>
    <w:rsid w:val="16E10011"/>
    <w:rsid w:val="1C7C6B85"/>
    <w:rsid w:val="2CC65E65"/>
    <w:rsid w:val="33366987"/>
    <w:rsid w:val="34B43EB8"/>
    <w:rsid w:val="34BD547C"/>
    <w:rsid w:val="43E33B25"/>
    <w:rsid w:val="55DA153B"/>
    <w:rsid w:val="590F45CC"/>
    <w:rsid w:val="724D33D8"/>
    <w:rsid w:val="7A7558FC"/>
    <w:rsid w:val="7C46785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p-head_img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2022-05-14T13:18:00Z</dcterms:created>
  <dc:creator>Administrator</dc:creator>
  <cp:lastModifiedBy>人才发展中心</cp:lastModifiedBy>
  <dcterms:modified xsi:type="dcterms:W3CDTF">2022-09-26T13:59:16Z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